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58" w:rsidRPr="00A34A71" w:rsidRDefault="005A4D58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36"/>
          <w:szCs w:val="36"/>
        </w:rPr>
      </w:pPr>
    </w:p>
    <w:p w:rsidR="005A4D58" w:rsidRPr="00A34A71" w:rsidRDefault="005A4D58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A34A71">
        <w:rPr>
          <w:rFonts w:ascii="Georgia" w:hAnsi="Georgia" w:cs="Georgia"/>
          <w:sz w:val="24"/>
          <w:szCs w:val="24"/>
        </w:rPr>
        <w:t>НОВОСИБИРСКАЯ ОБЛАСТЬ  ТАТАРСКИЙ РАЙОН</w:t>
      </w:r>
    </w:p>
    <w:p w:rsidR="005A4D58" w:rsidRPr="00A34A71" w:rsidRDefault="005A4D58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A34A71">
        <w:rPr>
          <w:rFonts w:ascii="Georgia" w:hAnsi="Georgia" w:cs="Georgia"/>
          <w:sz w:val="24"/>
          <w:szCs w:val="24"/>
        </w:rPr>
        <w:t>АДМИНИСТРАЦИЯ НОВОМИХАЙЛОВСКОГО СЕЛЬСОВЕТА</w:t>
      </w:r>
    </w:p>
    <w:p w:rsidR="005A4D58" w:rsidRPr="00A34A71" w:rsidRDefault="005A4D58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pt;width:478.5pt;height:0;z-index:251658240" o:connectortype="straight" strokeweight="1pt">
            <o:extrusion v:ext="view" backdepth="0" on="t"/>
          </v:shape>
        </w:pict>
      </w:r>
      <w:r w:rsidRPr="00A34A71">
        <w:rPr>
          <w:rFonts w:ascii="Georgia" w:hAnsi="Georgia" w:cs="Georgia"/>
          <w:sz w:val="24"/>
          <w:szCs w:val="24"/>
        </w:rPr>
        <w:t xml:space="preserve"> </w:t>
      </w:r>
    </w:p>
    <w:p w:rsidR="005A4D58" w:rsidRPr="00A34A71" w:rsidRDefault="005A4D58" w:rsidP="00A34A71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A34A71">
        <w:rPr>
          <w:rFonts w:ascii="Georgia" w:hAnsi="Georgia" w:cs="Georgia"/>
          <w:sz w:val="24"/>
          <w:szCs w:val="24"/>
        </w:rPr>
        <w:t>ПОСТАНОВЛЕНИЕ</w:t>
      </w:r>
    </w:p>
    <w:tbl>
      <w:tblPr>
        <w:tblpPr w:leftFromText="180" w:rightFromText="180" w:vertAnchor="text" w:horzAnchor="margin" w:tblpY="437"/>
        <w:tblW w:w="9898" w:type="dxa"/>
        <w:tblLook w:val="00A0"/>
      </w:tblPr>
      <w:tblGrid>
        <w:gridCol w:w="533"/>
        <w:gridCol w:w="1277"/>
        <w:gridCol w:w="1121"/>
        <w:gridCol w:w="5412"/>
        <w:gridCol w:w="837"/>
        <w:gridCol w:w="718"/>
      </w:tblGrid>
      <w:tr w:rsidR="005A4D58" w:rsidRPr="00A34A71" w:rsidTr="00A34A71">
        <w:trPr>
          <w:trHeight w:val="382"/>
        </w:trPr>
        <w:tc>
          <w:tcPr>
            <w:tcW w:w="533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7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октября</w:t>
            </w:r>
          </w:p>
        </w:tc>
        <w:tc>
          <w:tcPr>
            <w:tcW w:w="1121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2013 г</w:t>
            </w:r>
          </w:p>
        </w:tc>
        <w:tc>
          <w:tcPr>
            <w:tcW w:w="5412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с. Новомихайловка</w:t>
            </w:r>
          </w:p>
        </w:tc>
        <w:tc>
          <w:tcPr>
            <w:tcW w:w="837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8" w:type="dxa"/>
            <w:vAlign w:val="center"/>
          </w:tcPr>
          <w:p w:rsidR="005A4D58" w:rsidRPr="00A34A71" w:rsidRDefault="005A4D58" w:rsidP="00A34A71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A34A71">
              <w:rPr>
                <w:rFonts w:ascii="Georgia" w:hAnsi="Georgia" w:cs="Georgia"/>
                <w:b/>
                <w:bCs/>
                <w:sz w:val="24"/>
                <w:szCs w:val="24"/>
              </w:rPr>
              <w:t>43</w:t>
            </w:r>
          </w:p>
        </w:tc>
      </w:tr>
    </w:tbl>
    <w:p w:rsidR="005A4D58" w:rsidRPr="00A34A71" w:rsidRDefault="005A4D58" w:rsidP="00A34A71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5A4D58" w:rsidRPr="00A34A71" w:rsidRDefault="005A4D58" w:rsidP="00A34A71">
      <w:pPr>
        <w:jc w:val="center"/>
        <w:rPr>
          <w:rFonts w:ascii="Georgia" w:hAnsi="Georgia" w:cs="Georgia"/>
          <w:b/>
          <w:bCs/>
          <w:sz w:val="24"/>
          <w:szCs w:val="24"/>
        </w:rPr>
      </w:pPr>
      <w:r w:rsidRPr="00A34A71">
        <w:rPr>
          <w:rFonts w:ascii="Georgia" w:hAnsi="Georgia" w:cs="Georgia"/>
          <w:b/>
          <w:bCs/>
          <w:sz w:val="24"/>
          <w:szCs w:val="24"/>
        </w:rPr>
        <w:t>«О планировании мероприятий гражданской обороны на территории сельского поселения»</w:t>
      </w: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ab/>
        <w:t>В целях реализации требований Федерального Закона от 12.02.98 № 28 ФЗ «О гражданской обороне» и организации выполнения мероприятий по переводу гражданской обороны сельского поселения с мирного на военное время</w:t>
      </w:r>
    </w:p>
    <w:p w:rsidR="005A4D58" w:rsidRDefault="005A4D58" w:rsidP="00A34A71">
      <w:pPr>
        <w:pStyle w:val="Title"/>
        <w:rPr>
          <w:rFonts w:ascii="Georgia" w:hAnsi="Georgia" w:cs="Georgia"/>
          <w:sz w:val="24"/>
          <w:szCs w:val="24"/>
        </w:rPr>
      </w:pPr>
    </w:p>
    <w:p w:rsidR="005A4D58" w:rsidRDefault="005A4D58" w:rsidP="00A34A71">
      <w:pPr>
        <w:pStyle w:val="Title"/>
        <w:rPr>
          <w:rFonts w:ascii="Georgia" w:hAnsi="Georgia" w:cs="Georgia"/>
          <w:sz w:val="24"/>
          <w:szCs w:val="24"/>
        </w:rPr>
      </w:pPr>
      <w:r w:rsidRPr="00A34A71">
        <w:rPr>
          <w:rFonts w:ascii="Georgia" w:hAnsi="Georgia" w:cs="Georgia"/>
          <w:sz w:val="24"/>
          <w:szCs w:val="24"/>
        </w:rPr>
        <w:t>ПОСТАНОВЛЯЮ:</w:t>
      </w:r>
    </w:p>
    <w:p w:rsidR="005A4D58" w:rsidRPr="00A34A71" w:rsidRDefault="005A4D58" w:rsidP="00A34A71">
      <w:pPr>
        <w:pStyle w:val="Title"/>
        <w:rPr>
          <w:rFonts w:ascii="Georgia" w:hAnsi="Georgia" w:cs="Georgia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 xml:space="preserve"> </w:t>
      </w:r>
      <w:r w:rsidRPr="00A34A71">
        <w:rPr>
          <w:b w:val="0"/>
          <w:bCs w:val="0"/>
          <w:sz w:val="24"/>
          <w:szCs w:val="24"/>
        </w:rPr>
        <w:tab/>
        <w:t>1. Назначить заместителем руководителя гражданской обороны (начальником штаба) специалиста администрации Новомихайловского сельсовета  Штенгауэр Э.Я.</w:t>
      </w:r>
    </w:p>
    <w:p w:rsidR="005A4D58" w:rsidRPr="00A34A71" w:rsidRDefault="005A4D58" w:rsidP="00EA0BEE">
      <w:pPr>
        <w:pStyle w:val="Title"/>
        <w:ind w:firstLine="720"/>
        <w:jc w:val="both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 xml:space="preserve">2. Для своевременного сбора, обобщения и представления информации по переводу ГО сельского поселения с мирного на военное время, создать группу управления и контроля. Начальнику штаба ГО разработать функциональные обязанности и провести обучение личного состава группы. </w:t>
      </w:r>
    </w:p>
    <w:p w:rsidR="005A4D58" w:rsidRPr="00A34A71" w:rsidRDefault="005A4D58" w:rsidP="00EA0B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3. Начальнику штаба ГО разработать документы в соответствии с постановлением суженного заседания администрации Новосибирской области от 22.08.2006 № 12дсп-П «О планировании мероприятий гражданской обороны на территории Новосибирской области».</w:t>
      </w:r>
    </w:p>
    <w:p w:rsidR="005A4D58" w:rsidRPr="00A34A71" w:rsidRDefault="005A4D58" w:rsidP="00EA0B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4. Утвердить положение о планировании мероприятий гражданской обороны на территории сельского поселения (приложение)</w:t>
      </w: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ab/>
        <w:t>5. Контроль за выполнением настоящего постановления оставляю за собой</w:t>
      </w: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left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>Глава Новомихайловского</w:t>
      </w:r>
    </w:p>
    <w:p w:rsidR="005A4D58" w:rsidRPr="00A34A71" w:rsidRDefault="005A4D58" w:rsidP="00EA0BEE">
      <w:pPr>
        <w:pStyle w:val="Title"/>
        <w:jc w:val="left"/>
        <w:rPr>
          <w:b w:val="0"/>
          <w:bCs w:val="0"/>
          <w:sz w:val="24"/>
          <w:szCs w:val="24"/>
        </w:rPr>
      </w:pPr>
      <w:r w:rsidRPr="00A34A71">
        <w:rPr>
          <w:b w:val="0"/>
          <w:bCs w:val="0"/>
          <w:sz w:val="24"/>
          <w:szCs w:val="24"/>
        </w:rPr>
        <w:t>сельсовета                                                                         Ахметшин Р.М.</w:t>
      </w: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Pr="00A34A71" w:rsidRDefault="005A4D58" w:rsidP="00EA0BEE">
      <w:pPr>
        <w:pStyle w:val="Title"/>
        <w:jc w:val="both"/>
        <w:rPr>
          <w:b w:val="0"/>
          <w:bCs w:val="0"/>
          <w:sz w:val="24"/>
          <w:szCs w:val="24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Default="005A4D58" w:rsidP="00EA0BEE">
      <w:pPr>
        <w:pStyle w:val="Title"/>
        <w:jc w:val="both"/>
        <w:rPr>
          <w:b w:val="0"/>
          <w:bCs w:val="0"/>
        </w:rPr>
      </w:pPr>
    </w:p>
    <w:p w:rsidR="005A4D58" w:rsidRPr="00A34A71" w:rsidRDefault="005A4D58" w:rsidP="00CB5169">
      <w:pPr>
        <w:pStyle w:val="Heading1"/>
        <w:spacing w:before="0" w:after="0" w:line="240" w:lineRule="auto"/>
        <w:ind w:left="2160" w:firstLine="720"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34A7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Приложение </w:t>
      </w:r>
    </w:p>
    <w:p w:rsidR="005A4D58" w:rsidRPr="00A34A71" w:rsidRDefault="005A4D58" w:rsidP="00CB51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34A71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4A71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5A4D58" w:rsidRPr="00A34A71" w:rsidRDefault="005A4D58" w:rsidP="00CB51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34A71">
        <w:rPr>
          <w:rFonts w:ascii="Times New Roman" w:hAnsi="Times New Roman" w:cs="Times New Roman"/>
          <w:sz w:val="20"/>
          <w:szCs w:val="20"/>
        </w:rPr>
        <w:t>Новомихайловского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4A71">
        <w:rPr>
          <w:rFonts w:ascii="Times New Roman" w:hAnsi="Times New Roman" w:cs="Times New Roman"/>
          <w:sz w:val="20"/>
          <w:szCs w:val="20"/>
        </w:rPr>
        <w:t>сельсовета</w:t>
      </w:r>
    </w:p>
    <w:p w:rsidR="005A4D58" w:rsidRPr="00A34A71" w:rsidRDefault="005A4D58" w:rsidP="00CB51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34A71">
        <w:rPr>
          <w:rFonts w:ascii="Times New Roman" w:hAnsi="Times New Roman" w:cs="Times New Roman"/>
          <w:sz w:val="20"/>
          <w:szCs w:val="20"/>
        </w:rPr>
        <w:t>№ 43 от 16.10.2013</w:t>
      </w:r>
    </w:p>
    <w:p w:rsidR="005A4D58" w:rsidRPr="00A34A71" w:rsidRDefault="005A4D58" w:rsidP="00EA0BEE">
      <w:pPr>
        <w:jc w:val="right"/>
        <w:rPr>
          <w:sz w:val="20"/>
          <w:szCs w:val="20"/>
        </w:rPr>
      </w:pP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  <w:r w:rsidRPr="00A34A71">
        <w:rPr>
          <w:sz w:val="20"/>
          <w:szCs w:val="20"/>
        </w:rPr>
        <w:tab/>
      </w: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Default="005A4D58" w:rsidP="00EA0BEE">
      <w:pPr>
        <w:jc w:val="both"/>
        <w:rPr>
          <w:sz w:val="28"/>
          <w:szCs w:val="28"/>
        </w:rPr>
      </w:pPr>
    </w:p>
    <w:p w:rsidR="005A4D58" w:rsidRPr="00A34A71" w:rsidRDefault="005A4D58" w:rsidP="00EA0BEE">
      <w:pPr>
        <w:pStyle w:val="Heading2"/>
        <w:jc w:val="center"/>
        <w:rPr>
          <w:rFonts w:ascii="Georgia" w:hAnsi="Georgia" w:cs="Georgia"/>
          <w:i w:val="0"/>
          <w:iCs w:val="0"/>
          <w:sz w:val="24"/>
          <w:szCs w:val="24"/>
        </w:rPr>
      </w:pPr>
      <w:r w:rsidRPr="00A34A71">
        <w:rPr>
          <w:rFonts w:ascii="Georgia" w:hAnsi="Georgia" w:cs="Georgia"/>
          <w:i w:val="0"/>
          <w:iCs w:val="0"/>
          <w:sz w:val="24"/>
          <w:szCs w:val="24"/>
        </w:rPr>
        <w:t>П О Л О Ж Е Н И Е</w:t>
      </w:r>
    </w:p>
    <w:p w:rsidR="005A4D58" w:rsidRPr="00A34A71" w:rsidRDefault="005A4D58" w:rsidP="00EA0BEE">
      <w:pPr>
        <w:jc w:val="center"/>
        <w:rPr>
          <w:rFonts w:ascii="Georgia" w:hAnsi="Georgia" w:cs="Georgia"/>
          <w:b/>
          <w:bCs/>
          <w:sz w:val="24"/>
          <w:szCs w:val="24"/>
        </w:rPr>
      </w:pPr>
      <w:r w:rsidRPr="00A34A71">
        <w:rPr>
          <w:rFonts w:ascii="Georgia" w:hAnsi="Georgia" w:cs="Georgia"/>
          <w:b/>
          <w:bCs/>
          <w:sz w:val="24"/>
          <w:szCs w:val="24"/>
        </w:rPr>
        <w:t>о планировании мероприятий гражданской обороны на территории сельского поселения</w:t>
      </w: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EA0BEE">
      <w:pPr>
        <w:jc w:val="center"/>
        <w:rPr>
          <w:b/>
          <w:bCs/>
          <w:sz w:val="36"/>
          <w:szCs w:val="36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Pr="00A34A71" w:rsidRDefault="005A4D58" w:rsidP="00A34A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4A71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A4D58" w:rsidRPr="00A34A71" w:rsidRDefault="005A4D58" w:rsidP="00EA0BEE">
      <w:pPr>
        <w:jc w:val="both"/>
        <w:rPr>
          <w:b/>
          <w:bCs/>
          <w:sz w:val="24"/>
          <w:szCs w:val="24"/>
        </w:rPr>
      </w:pP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34A71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34A71">
        <w:rPr>
          <w:rFonts w:ascii="Times New Roman" w:hAnsi="Times New Roman" w:cs="Times New Roman"/>
          <w:sz w:val="24"/>
          <w:szCs w:val="24"/>
        </w:rPr>
        <w:t>. Задачи гражданской обороны сельского поселения</w:t>
      </w:r>
    </w:p>
    <w:p w:rsidR="005A4D58" w:rsidRPr="00A34A71" w:rsidRDefault="005A4D58" w:rsidP="00B81CB9">
      <w:pPr>
        <w:pStyle w:val="Heading4"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34A71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III</w:t>
      </w:r>
      <w:r w:rsidRPr="00A34A71">
        <w:rPr>
          <w:rFonts w:ascii="Times New Roman" w:hAnsi="Times New Roman" w:cs="Times New Roman"/>
          <w:b w:val="0"/>
          <w:bCs w:val="0"/>
          <w:sz w:val="24"/>
          <w:szCs w:val="24"/>
        </w:rPr>
        <w:t>. Руководство гражданской обороной</w:t>
      </w: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34A71">
        <w:rPr>
          <w:rFonts w:ascii="Times New Roman" w:hAnsi="Times New Roman" w:cs="Times New Roman"/>
          <w:sz w:val="24"/>
          <w:szCs w:val="24"/>
        </w:rPr>
        <w:t>. Полномочия органов управления ГО и населения</w:t>
      </w: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34A71">
        <w:rPr>
          <w:rFonts w:ascii="Times New Roman" w:hAnsi="Times New Roman" w:cs="Times New Roman"/>
          <w:sz w:val="24"/>
          <w:szCs w:val="24"/>
        </w:rPr>
        <w:t>. Силы и средства ГО</w:t>
      </w: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34A71">
        <w:rPr>
          <w:rFonts w:ascii="Times New Roman" w:hAnsi="Times New Roman" w:cs="Times New Roman"/>
          <w:sz w:val="24"/>
          <w:szCs w:val="24"/>
        </w:rPr>
        <w:t>. Имущество гражданской обороны</w:t>
      </w:r>
    </w:p>
    <w:p w:rsidR="005A4D58" w:rsidRPr="00A34A71" w:rsidRDefault="005A4D58" w:rsidP="00B81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34A71">
        <w:rPr>
          <w:rFonts w:ascii="Times New Roman" w:hAnsi="Times New Roman" w:cs="Times New Roman"/>
          <w:sz w:val="24"/>
          <w:szCs w:val="24"/>
        </w:rPr>
        <w:t>. Финансирование мероприятий ГО.</w:t>
      </w: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jc w:val="center"/>
        <w:rPr>
          <w:b/>
          <w:bCs/>
          <w:sz w:val="24"/>
          <w:szCs w:val="24"/>
        </w:rPr>
      </w:pPr>
    </w:p>
    <w:p w:rsidR="005A4D58" w:rsidRPr="00A34A71" w:rsidRDefault="005A4D58" w:rsidP="00EA0BE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A71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5A4D58" w:rsidRPr="00A34A71" w:rsidRDefault="005A4D58" w:rsidP="00061FFD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 xml:space="preserve">Положение о гражданской обороне (ГО) определяет основные задачи, порядок построения и функционирования, полномочия органов управления муниципальных, объектовых и обязанности граждан в области гражданской обороны. </w:t>
      </w:r>
    </w:p>
    <w:p w:rsidR="005A4D58" w:rsidRPr="00A34A71" w:rsidRDefault="005A4D58" w:rsidP="00061FFD">
      <w:pPr>
        <w:pStyle w:val="BodyText"/>
        <w:ind w:firstLine="720"/>
        <w:jc w:val="both"/>
        <w:rPr>
          <w:i/>
          <w:iCs/>
          <w:sz w:val="24"/>
          <w:szCs w:val="24"/>
        </w:rPr>
      </w:pPr>
      <w:r w:rsidRPr="00A34A71">
        <w:rPr>
          <w:i/>
          <w:iCs/>
          <w:sz w:val="24"/>
          <w:szCs w:val="24"/>
        </w:rPr>
        <w:t xml:space="preserve">Гражданская оборона сельского поселения –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</w:t>
      </w:r>
    </w:p>
    <w:p w:rsidR="005A4D58" w:rsidRPr="00A34A71" w:rsidRDefault="005A4D58" w:rsidP="00061FFD">
      <w:pPr>
        <w:pStyle w:val="BodyTextIndent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Гражданская оборона организуется и проводится по территориально-производственному принципу.</w:t>
      </w:r>
    </w:p>
    <w:p w:rsidR="005A4D58" w:rsidRPr="00A34A71" w:rsidRDefault="005A4D58" w:rsidP="00061FFD">
      <w:pPr>
        <w:pStyle w:val="BodyTextIndent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Мероприятия гражданской обороны проводятся в мирное и военное время на всей территории сельского поселения с учетом особенностей: территории, производства, объекта экономики, стоящими задачами по ГО и являются обязательной функцией администрации сельского поселения, органов муниципальных образований сельсоветов, предприятий, организаций и учреждений, независимо от ведомственной принадлежности и форм собственности, всеобщей обязанностью и делом всего населения сельского поселения.</w:t>
      </w:r>
    </w:p>
    <w:p w:rsidR="005A4D58" w:rsidRPr="00A34A71" w:rsidRDefault="005A4D58" w:rsidP="0006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Гражданская оборона сельского поселения организуется и ведется на основании закона РФ “О гражданской обороне”, Указов Президента РФ, постановлений Правительства РФ, нормативными, методическими и распорядительными документами Министерства по делам гражданской обороны, чрезвычайным ситуациям и ликвидации последствий стихийных бедствий (МЧС России). Постановлениями, распоряжениями и другими документами начальника ГО - главы администрации НСО и Главного управления МЧС России по Новосибирской области.</w:t>
      </w:r>
    </w:p>
    <w:p w:rsidR="005A4D58" w:rsidRPr="00A34A71" w:rsidRDefault="005A4D58" w:rsidP="0006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Характер, объемы, сроки и порядок проведения мероприятий по подготовке и ведению ГО для сельского поселения определяется Главным управлением МЧС России по НСО и органами ГО на территории сельского поселения в соответствии с утвержденными положениями.</w:t>
      </w:r>
    </w:p>
    <w:p w:rsidR="005A4D58" w:rsidRPr="00A34A71" w:rsidRDefault="005A4D58" w:rsidP="0006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В мирное время силы и средства ГО сельского поселения решением начальника ГО, привлекаются к проведению АСДНР на территории сельского поселения, обусловленных авариями, катастрофами, стихийными бедствиями и другими причинами.</w:t>
      </w:r>
    </w:p>
    <w:p w:rsidR="005A4D58" w:rsidRPr="00A34A71" w:rsidRDefault="005A4D58" w:rsidP="0006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Должностные лица администрации сельского поселения, объектов, расположенных на территории сельского поселения, граждане сельского поселения, виновные в невыполнении либо уклоняющиеся от выполнения обязанностей по ГО, несут установленную законом материальную, административную и иную ответственность.</w:t>
      </w:r>
    </w:p>
    <w:p w:rsidR="005A4D58" w:rsidRPr="00A34A71" w:rsidRDefault="005A4D58" w:rsidP="00053D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D58" w:rsidRPr="00A34A71" w:rsidRDefault="005A4D58" w:rsidP="00EA0BE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</w:r>
      <w:r w:rsidRPr="00A34A71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34A71">
        <w:rPr>
          <w:rFonts w:ascii="Times New Roman" w:hAnsi="Times New Roman" w:cs="Times New Roman"/>
          <w:b/>
          <w:bCs/>
          <w:sz w:val="24"/>
          <w:szCs w:val="24"/>
        </w:rPr>
        <w:t>. Задачи гражданской обороны сельского поселения</w:t>
      </w:r>
    </w:p>
    <w:p w:rsidR="005A4D58" w:rsidRPr="00A34A71" w:rsidRDefault="005A4D58" w:rsidP="00053D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34A71">
        <w:rPr>
          <w:rFonts w:ascii="Times New Roman" w:hAnsi="Times New Roman" w:cs="Times New Roman"/>
          <w:sz w:val="24"/>
          <w:szCs w:val="24"/>
        </w:rPr>
        <w:t>Основными задачами ГО сельского поселения являются:</w:t>
      </w:r>
    </w:p>
    <w:p w:rsidR="005A4D58" w:rsidRPr="00A34A71" w:rsidRDefault="005A4D58" w:rsidP="00053D7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подготовка руководящего состава, органов управления, сил и средств ГО, обучение населения сельского поселения способам защиты от опасностей, возникших при ведении военных действий или вследствие их;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оповещение населения об опасностях, возникающих при ведении военных действий или в следствии этих действий;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обеспечение укрытия населения от средств массового поражения, в том числе строительство быстровозводимых укрытий для эваконаселения;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выдачи населению средств индивидуальной защиты, оказание помощи в изготовлении простейших средств защиты органов дыхания и кожи;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проведение мероприятий по световой и другим видам маскировки;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размещения и обеспечения передовых формирований ГО сельского поселения;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приема, размещения и первоочередного обеспечения населения, пострадавшего при ведении военных действий или вследствие их;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проведение аварийно-спасательных и других неотложных работ в случае возникновения опасности для населения на территории сельского поселения, а также оказание помощи в ведении АСДНР силами ГО в районе;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работ направленных на повышение устойчивости функционирования предприятий в условиях военного времени;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обеззараживание населения, техники, зданий, территорий;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восстановление и поддержание порядка на территории сельского поселения при выполнении мероприятий  ГО;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защита систем водоснабжения, продовольствия, пищевого сырья;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обеспечение постоянной готовности сил и средств ГО сельского поселения;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создание и поддержание в готовности систем управления и резервов имущества ГО.</w:t>
      </w:r>
    </w:p>
    <w:p w:rsidR="005A4D58" w:rsidRPr="00A34A71" w:rsidRDefault="005A4D58" w:rsidP="00EA0BEE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Задачи гражданской обороны решаются проведением организационных, инженерно-технических, специальных и массовых мероприятий заблаговременно в мирное и в военное время.</w:t>
      </w:r>
    </w:p>
    <w:p w:rsidR="005A4D58" w:rsidRPr="00A34A71" w:rsidRDefault="005A4D58" w:rsidP="00061FFD">
      <w:pPr>
        <w:pStyle w:val="Heading3"/>
        <w:ind w:firstLine="709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34A71">
        <w:rPr>
          <w:rFonts w:ascii="Times New Roman" w:hAnsi="Times New Roman" w:cs="Times New Roman"/>
          <w:sz w:val="24"/>
          <w:szCs w:val="24"/>
        </w:rPr>
        <w:t>. Руководство гражданской обороны</w:t>
      </w:r>
    </w:p>
    <w:p w:rsidR="005A4D58" w:rsidRPr="00A34A71" w:rsidRDefault="005A4D58" w:rsidP="00061FFD">
      <w:pPr>
        <w:pStyle w:val="Heading3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34A71">
        <w:rPr>
          <w:rFonts w:ascii="Times New Roman" w:hAnsi="Times New Roman" w:cs="Times New Roman"/>
          <w:b w:val="0"/>
          <w:bCs w:val="0"/>
          <w:sz w:val="24"/>
          <w:szCs w:val="24"/>
        </w:rPr>
        <w:t>Руководство мероприятиями ГО осуществляется на основе единоначалия на всех уровнях государственного и местного самоуправления первыми лицами органов управления, глава администрации,</w:t>
      </w:r>
      <w:r w:rsidRPr="00A34A71">
        <w:rPr>
          <w:rFonts w:ascii="Times New Roman" w:hAnsi="Times New Roman" w:cs="Times New Roman"/>
          <w:sz w:val="24"/>
          <w:szCs w:val="24"/>
        </w:rPr>
        <w:t xml:space="preserve"> </w:t>
      </w:r>
      <w:r w:rsidRPr="00A34A71">
        <w:rPr>
          <w:rFonts w:ascii="Times New Roman" w:hAnsi="Times New Roman" w:cs="Times New Roman"/>
          <w:b w:val="0"/>
          <w:bCs w:val="0"/>
          <w:sz w:val="24"/>
          <w:szCs w:val="24"/>
        </w:rPr>
        <w:t>руководитель любого ранга и уровня.</w:t>
      </w:r>
    </w:p>
    <w:p w:rsidR="005A4D58" w:rsidRPr="00A34A71" w:rsidRDefault="005A4D58" w:rsidP="00061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Руководство ГО на территориях муниципальных образований осуществляют главы администраций муниципальных образований, являющиеся руководителями гражданской обороны на подведомственной территории.</w:t>
      </w:r>
    </w:p>
    <w:p w:rsidR="005A4D58" w:rsidRPr="00A34A71" w:rsidRDefault="005A4D58" w:rsidP="00EA0BEE">
      <w:pPr>
        <w:pStyle w:val="BodyText"/>
        <w:jc w:val="both"/>
        <w:rPr>
          <w:i/>
          <w:iCs/>
          <w:sz w:val="24"/>
          <w:szCs w:val="24"/>
        </w:rPr>
      </w:pPr>
      <w:r w:rsidRPr="00A34A71">
        <w:rPr>
          <w:i/>
          <w:iCs/>
          <w:sz w:val="24"/>
          <w:szCs w:val="24"/>
        </w:rPr>
        <w:tab/>
        <w:t xml:space="preserve">Руководители объектов экономики  независимости от организационно-правовых форм  собственности являются начальниками гражданской обороны на соответствующих объектах и   несут ответственность за организацию и осуществление мероприятий гражданской обороны на соответствующих территориях и объектах. Они  имеют право в объеме своей компетенции издавать приказы по гражданской обороне. </w:t>
      </w:r>
    </w:p>
    <w:p w:rsidR="005A4D58" w:rsidRPr="00A34A71" w:rsidRDefault="005A4D58" w:rsidP="00EA0BEE">
      <w:pPr>
        <w:pStyle w:val="BodyText"/>
        <w:jc w:val="both"/>
        <w:rPr>
          <w:i/>
          <w:iCs/>
          <w:sz w:val="24"/>
          <w:szCs w:val="24"/>
        </w:rPr>
      </w:pPr>
      <w:r w:rsidRPr="00A34A71">
        <w:rPr>
          <w:i/>
          <w:iCs/>
          <w:sz w:val="24"/>
          <w:szCs w:val="24"/>
        </w:rPr>
        <w:tab/>
        <w:t>Приказы руководителей ГО являются обязательными для исполнения всеми гражданами и должностными лицами на соответствующей территории и объекте.</w:t>
      </w:r>
    </w:p>
    <w:p w:rsidR="005A4D58" w:rsidRPr="00A34A71" w:rsidRDefault="005A4D58" w:rsidP="00061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ab/>
        <w:t>Для управления и контроля за выполнением мероприятий по ГО, предупреждению ЧС,  а также для организации и ведения АСДНР создаются органы управления ГО:</w:t>
      </w:r>
    </w:p>
    <w:p w:rsidR="005A4D58" w:rsidRPr="00A34A71" w:rsidRDefault="005A4D58" w:rsidP="00061FF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штатный или по совместительству – специалист по ГО и ЧС;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комиссия по делам ГО и ЧС;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оперативный пункт управления;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эвакоприемный пункт;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пункт выдачи средств индивидуальной защиты.</w:t>
      </w:r>
    </w:p>
    <w:p w:rsidR="005A4D58" w:rsidRPr="00A34A71" w:rsidRDefault="005A4D58" w:rsidP="00061FF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Объектовые:</w:t>
      </w:r>
    </w:p>
    <w:p w:rsidR="005A4D58" w:rsidRPr="00A34A71" w:rsidRDefault="005A4D58" w:rsidP="00061FFD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штатный или по совместительству – специалист по ГО и ЧС;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комиссия по делам ГО и ЧС;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оперативный пункт управления.</w:t>
      </w:r>
    </w:p>
    <w:p w:rsidR="005A4D58" w:rsidRPr="00A34A71" w:rsidRDefault="005A4D58" w:rsidP="00061FFD">
      <w:p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Специалисты по ГО органов управления ГО по должности являются заместителями руководителей  гражданской обороны и имеют право отдавать от их имени распоряжения по вопросам ГО, обязательные для исполнения подчиненными руководителю ГО должностными лицами, органами управления, формированиями ГО и гражданами.</w:t>
      </w:r>
    </w:p>
    <w:p w:rsidR="005A4D58" w:rsidRPr="00A34A71" w:rsidRDefault="005A4D58" w:rsidP="00EA0BEE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A4D58" w:rsidRPr="00A34A71" w:rsidRDefault="005A4D58" w:rsidP="00EA0BEE">
      <w:pPr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A71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A34A71">
        <w:rPr>
          <w:rFonts w:ascii="Times New Roman" w:hAnsi="Times New Roman" w:cs="Times New Roman"/>
          <w:b/>
          <w:bCs/>
          <w:sz w:val="24"/>
          <w:szCs w:val="24"/>
        </w:rPr>
        <w:t>. Полномочия органов управления ГО и населения</w:t>
      </w:r>
    </w:p>
    <w:p w:rsidR="005A4D58" w:rsidRPr="00A34A71" w:rsidRDefault="005A4D58" w:rsidP="00061F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1. Органы ГО муниципального образования руководят, направляют, организуют и контролируют работу созданных на территории сельского поселения органов ГО и гражданских организаций гражданской обороны, руководят и координируют действия формирований ГО при выполнении мероприятий ГО в военное время.</w:t>
      </w:r>
    </w:p>
    <w:p w:rsidR="005A4D58" w:rsidRPr="00A34A71" w:rsidRDefault="005A4D58" w:rsidP="00EA0BE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На штаб по делам ГО и ЧС сельского поселения возлагаются: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разработка и реализация планов ГО и других нормативных документов;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и проведение мероприятий ГО;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контроль за подготовкой и поддержанием в готовности сил ГО и органов управления;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подготовки формирований и обучения населения способам защиты от опасностей, возникающих в военное время или вследствие их;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и контроль разработки и выполнения мероприятий на предприятиях по поддержанию их устойчивого функционирования в военное время;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и контроль создания в организациях запасов материально-технических, продовольственных, медицинских и иных средств в интересах ГО;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контроль за работой органов ГО муниципальных образований сельсоветов, предприятий, организаций и учреждений независимо от их ведомственной принадлежности и формы собственности;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сбора и обмена информацией в области ГО;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организация взаимодействия ГО сельского поселения с вышестоящими органами управления ГО.</w:t>
      </w:r>
    </w:p>
    <w:p w:rsidR="005A4D58" w:rsidRPr="00A34A71" w:rsidRDefault="005A4D58" w:rsidP="00EA0BE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2. Муниципальные органы ГО на подведомственной территории: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организуют выполнение мероприятий по подготовке к ведению гражданской обороны в соответствии с поставленными задачами;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разрабатывают и реализуют планы гражданской обороны;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организуют и контролируют выполнение мероприятий ГО предприятиями, организациями и учреждениями независимо от их организационно-правовых форм;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организуют и руководят аварийно-спасательными и другими неотложными работами;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контролируют создание и поддержание в готовности формирований и средств ГО;</w:t>
      </w:r>
    </w:p>
    <w:p w:rsidR="005A4D58" w:rsidRPr="00A34A71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организуют обучение населения по вопросам ГО и ЧС, непосредственно занимаются обучением населения, не занятого в сфере производства, контролируют организацию обучения на предприятиях и в организациях;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A71">
        <w:rPr>
          <w:rFonts w:ascii="Times New Roman" w:hAnsi="Times New Roman" w:cs="Times New Roman"/>
          <w:sz w:val="24"/>
          <w:szCs w:val="24"/>
        </w:rPr>
        <w:t>организуют и проводят мероприятия по защите и жизнеобес</w:t>
      </w:r>
      <w:r w:rsidRPr="00053D76">
        <w:rPr>
          <w:rFonts w:ascii="Times New Roman" w:hAnsi="Times New Roman" w:cs="Times New Roman"/>
          <w:sz w:val="24"/>
          <w:szCs w:val="24"/>
        </w:rPr>
        <w:t>печению населения;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контролируют работу по поддержанию устойчивости предприятий в военное время;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организуют взаимодействие с органами ГО  администрациями сопредельных муниципальных образований и  представляют установленную информацию по ГО в органы управления района;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несут персональную ответственность за состояние гражданской обороны.</w:t>
      </w:r>
    </w:p>
    <w:p w:rsidR="005A4D58" w:rsidRPr="00053D76" w:rsidRDefault="005A4D58" w:rsidP="00EA0BE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3. Объектовые органы ГО независимо от организационно-правовых форм: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планируют и осуществляют мероприятия по защите работников, основных производственных фондов, продовольствия, водоисточников, сырья, фуража и продукции, сельскохозяйственных животных и растений от воздействия современных средств поражения;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 xml:space="preserve">разрабатывают и реализуют планы ГО организации; 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проводят мероприятия, направленные на предупреждение чрезвычайных ситуаций.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организуют и проводят обучение по ГО работников предприятий;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организуют и руководят АСДНР на предприятии, представляют силы и средства формирований ГО для участия в мероприятиях ГО сельского поселения и муниципального образования;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создают и поддерживают в готовности системы оповещения и управления;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создают и содержат в интересах ГО запасы материально-технических, продовольственных, медицинских и иных средств;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представляют необходимую информацию о состоянии ГО в вышестоящие органы ГО и организуют взаимодействие по вопросам ГО с муниципальными, районными и ведомственными органами ГО;</w:t>
      </w:r>
    </w:p>
    <w:p w:rsidR="005A4D58" w:rsidRPr="00053D76" w:rsidRDefault="005A4D58" w:rsidP="00EA0BEE">
      <w:pPr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053D76">
        <w:rPr>
          <w:rFonts w:ascii="Times New Roman" w:hAnsi="Times New Roman" w:cs="Times New Roman"/>
          <w:sz w:val="24"/>
          <w:szCs w:val="24"/>
        </w:rPr>
        <w:t>. Для решения вопросов, связанных с подготовкой и проведением эвакуационных (эвакоприемных) мероприятий гражданской обороны, создаётся эвакоприемные пункт, администрация пункта (станций) высадки. Деятельность эвакоприемных органов на территории сельского поселения регламентируется положениями об этих органах утверждаемых соответствующими начальниками ГО.</w:t>
      </w:r>
    </w:p>
    <w:p w:rsidR="005A4D58" w:rsidRPr="00053D76" w:rsidRDefault="005A4D58" w:rsidP="008D25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ab/>
        <w:t>Организационная структура и штатная численность органов управления и сил ГО в муниципальных образованиях и на объектах определяются их руководителем исходя из количества работающих (проживающих на подведомственной территории), потенциальной опасности на территории или в производстве, объема задач ГО и нормативных документов вышестоящих организаций по этим вопросам.</w:t>
      </w:r>
    </w:p>
    <w:p w:rsidR="005A4D58" w:rsidRPr="00053D76" w:rsidRDefault="005A4D58" w:rsidP="008D2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 w:rsidRPr="00053D76">
        <w:rPr>
          <w:rFonts w:ascii="Times New Roman" w:hAnsi="Times New Roman" w:cs="Times New Roman"/>
          <w:sz w:val="24"/>
          <w:szCs w:val="24"/>
        </w:rPr>
        <w:t>. Права и обязанности граждан сельского поселения в области ГО.</w:t>
      </w:r>
    </w:p>
    <w:p w:rsidR="005A4D58" w:rsidRPr="008D251B" w:rsidRDefault="005A4D58" w:rsidP="008D25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251B">
        <w:rPr>
          <w:rFonts w:ascii="Times New Roman" w:hAnsi="Times New Roman" w:cs="Times New Roman"/>
          <w:b/>
          <w:bCs/>
          <w:sz w:val="24"/>
          <w:szCs w:val="24"/>
        </w:rPr>
        <w:tab/>
        <w:t>Граждане Новомихайловского сельского поселения в соответствии с действующим законодательством и настоящим Положением имеют право:</w:t>
      </w:r>
    </w:p>
    <w:p w:rsidR="005A4D58" w:rsidRPr="00053D76" w:rsidRDefault="005A4D58" w:rsidP="008D251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на защиту своей жизни и здоровья от последствий военных действий;</w:t>
      </w:r>
    </w:p>
    <w:p w:rsidR="005A4D58" w:rsidRPr="00053D76" w:rsidRDefault="005A4D58" w:rsidP="008D251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безвозмездно пользоваться средствами коллективной и индивидуальной защиты, а также другим имуществом гражданской обороны;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на получение пострадавшими от военных действий медицинской, материальной, финансовой помощи, обеспечение жильем, продовольствием, предметами первой необходимости в порядке и по нормам, установленным на территории сельского поселения;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проходить обучение, получать знания и практические навыки по вопросам защиты от современных средств поражения и действий в очагах поражения;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получать компенсацию за ущерб, причиненный здоровью при выполнении мероприятий гражданской обороны;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на пенсионное обеспечение и другие льготы, предусмотренные законодательством Российской Федерации, в случае увечья или потери трудоспособности при выполнении обязанностей по гражданской обороне;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на пенсионное обеспечение для членов семьи в связи с потерей кормильца (погибшего, получившего увечья или потерю трудоспособности) при выполнении обязанностей по гражданской обороне;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безвозмездно пользоваться питанием, оборудованием, транспортом и жильем на период участия в составе сил гражданской обороны в военное время и во время учений по гражданской обороне в мирное время;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 xml:space="preserve">на личное страхование на случай гибели или причинения вреда здоровью при выполнении мероприятий гражданской обороны и ликвидации последствий чрезвычайных ситуаций, обусловленных авариями, катастрофами, стихийными или иными бедствиями. </w:t>
      </w:r>
    </w:p>
    <w:p w:rsidR="005A4D58" w:rsidRPr="008D251B" w:rsidRDefault="005A4D58" w:rsidP="008D251B">
      <w:pPr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251B">
        <w:rPr>
          <w:rFonts w:ascii="Times New Roman" w:hAnsi="Times New Roman" w:cs="Times New Roman"/>
          <w:b/>
          <w:bCs/>
          <w:sz w:val="24"/>
          <w:szCs w:val="24"/>
        </w:rPr>
        <w:t>Граждане, проживающие на территории сельского поселения обязаны:</w:t>
      </w:r>
    </w:p>
    <w:p w:rsidR="005A4D58" w:rsidRPr="00053D76" w:rsidRDefault="005A4D58" w:rsidP="008D251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соблюдать требования законодательных и других нормативных актов по гражданской обороне, а также приказы, расположения и указания органов управления гражданской обороны;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гражданской обороны;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проходить обучение по гражданской обороне;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знать сигналы гражданской обороны и умело действовать при их получении;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знать основные способы и средства защиты от последствий применения современных средств поражения, уметь оказывать само-и взаимопомощь пострадавшим;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бережно относиться к материально-технической базе и имуществу гражданской обороны.</w:t>
      </w:r>
    </w:p>
    <w:p w:rsidR="005A4D58" w:rsidRPr="00053D76" w:rsidRDefault="005A4D58" w:rsidP="00EA0B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D58" w:rsidRPr="008D251B" w:rsidRDefault="005A4D58" w:rsidP="007A2EBB">
      <w:pPr>
        <w:ind w:left="720" w:firstLine="4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D251B">
        <w:rPr>
          <w:rFonts w:ascii="Times New Roman" w:hAnsi="Times New Roman" w:cs="Times New Roman"/>
          <w:b/>
          <w:bCs/>
          <w:sz w:val="24"/>
          <w:szCs w:val="24"/>
        </w:rPr>
        <w:t>. Силы и средства Гражданской обороны</w:t>
      </w:r>
    </w:p>
    <w:p w:rsidR="005A4D58" w:rsidRPr="00053D76" w:rsidRDefault="005A4D58" w:rsidP="007A2EB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ab/>
        <w:t>Основу сил и средств ГО на территории муниципального образования представляют формирования ГО  – это формирования создаваемые по территориально-производственному принципу, не входящие в состав вооруженных сил РФ, обеспеченные необходимой техникой и имуществом и подготовленные для ведения работ по предназначению  в военное время.</w:t>
      </w:r>
    </w:p>
    <w:p w:rsidR="005A4D58" w:rsidRPr="00053D76" w:rsidRDefault="005A4D58" w:rsidP="007A2EB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ab/>
        <w:t>На территории сельского поселения создаются: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формирования общего назначения (сводные и спасательные команды) для ведения аварийно-спасательных и других неотложных работ;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объектовые формирования.</w:t>
      </w:r>
    </w:p>
    <w:p w:rsidR="005A4D58" w:rsidRPr="00053D76" w:rsidRDefault="005A4D58" w:rsidP="007A2EBB">
      <w:p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Формирования гражданской обороны создаются решением соответствующего руководителя ГО исходя из предстоящих (планируемых) мероприятий ГО на военное время численностью _____(% от общей численности работающих на предприятии – исключая лиц не подлежащих зачислению в формирования, определенных нормативными документами).</w:t>
      </w:r>
    </w:p>
    <w:p w:rsidR="005A4D58" w:rsidRPr="00053D76" w:rsidRDefault="005A4D58" w:rsidP="007A2EBB">
      <w:p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ab/>
        <w:t>Формирования гражданской обороны комплектуются личным составом, имуществом, техникой исходя из возможностей предприятия и “методических указаний по созданию НАСФ ГО ”.</w:t>
      </w:r>
    </w:p>
    <w:p w:rsidR="005A4D58" w:rsidRPr="00053D76" w:rsidRDefault="005A4D58" w:rsidP="007A2EBB">
      <w:p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Организации создающие формирования: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разрабатывают штаты и табели оснащения специальной техникой и имуществом формирований;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укомплектовывают формирования личным составом, специальной техникой и имуществом;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осуществляют подготовку и руководство деятельностью формирований;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поддерживают формирования в постоянной готовности в соответствии  с планами ГО к ведению АСДНР;</w:t>
      </w:r>
    </w:p>
    <w:p w:rsidR="005A4D58" w:rsidRPr="00053D76" w:rsidRDefault="005A4D58" w:rsidP="00EA0BEE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представляют донесения и отчеты о проводимой работе по подготовке формирований, в соответствии с табелем срочных донесений.</w:t>
      </w:r>
    </w:p>
    <w:p w:rsidR="005A4D58" w:rsidRPr="00053D76" w:rsidRDefault="005A4D58" w:rsidP="00EA0BE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A4D58" w:rsidRPr="007A2EBB" w:rsidRDefault="005A4D58" w:rsidP="00EA0BEE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7A2EB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53D76">
        <w:rPr>
          <w:rFonts w:ascii="Times New Roman" w:hAnsi="Times New Roman" w:cs="Times New Roman"/>
          <w:sz w:val="24"/>
          <w:szCs w:val="24"/>
        </w:rPr>
        <w:t xml:space="preserve"> </w:t>
      </w:r>
      <w:r w:rsidRPr="00053D76">
        <w:rPr>
          <w:rFonts w:ascii="Times New Roman" w:hAnsi="Times New Roman" w:cs="Times New Roman"/>
          <w:b/>
          <w:bCs/>
          <w:sz w:val="24"/>
          <w:szCs w:val="24"/>
        </w:rPr>
        <w:t>Имущество гражданской обороны сельского поселения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A4D58" w:rsidRPr="00053D76" w:rsidRDefault="005A4D58" w:rsidP="007A2EBB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К имуществу ГО сельского поселения относятся: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средства индивидуальной защиты;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приборы радиационной, химической разведки и дозиметрического контроля;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приборы и комплекты специальной обработки;</w:t>
      </w:r>
    </w:p>
    <w:p w:rsidR="005A4D58" w:rsidRPr="00053D76" w:rsidRDefault="005A4D58" w:rsidP="007A2EB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другие материально-технические средства, созданные или закупленные за счет бюджетов сельского поселения, муниципальных образований сельсоветов, объектов для использования в интересах ГО.</w:t>
      </w:r>
    </w:p>
    <w:p w:rsidR="005A4D58" w:rsidRPr="00053D76" w:rsidRDefault="005A4D58" w:rsidP="007A2EBB">
      <w:pPr>
        <w:pStyle w:val="BodyTextInden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В случае изменения форм собственности, ведомственные структуры и объекты обязаны сохранять целевое назначение объектов ГО,  обеспечить сохранность имущества, а также задания по их накоплению и содержанию.</w:t>
      </w:r>
    </w:p>
    <w:p w:rsidR="005A4D58" w:rsidRPr="00053D76" w:rsidRDefault="005A4D58" w:rsidP="007A2EBB">
      <w:pPr>
        <w:pStyle w:val="BodyTextInden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Списание и уничтожение имущества ГО проводится в соответствии с действующими инструкциями и указаниями.</w:t>
      </w:r>
    </w:p>
    <w:p w:rsidR="005A4D58" w:rsidRDefault="005A4D58" w:rsidP="00EA0BEE">
      <w:pPr>
        <w:pStyle w:val="BodyTextIndent"/>
        <w:ind w:firstLine="720"/>
        <w:rPr>
          <w:rFonts w:ascii="Times New Roman" w:hAnsi="Times New Roman" w:cs="Times New Roman"/>
          <w:sz w:val="24"/>
          <w:szCs w:val="24"/>
        </w:rPr>
      </w:pPr>
    </w:p>
    <w:p w:rsidR="005A4D58" w:rsidRPr="00053D76" w:rsidRDefault="005A4D58" w:rsidP="007A2EBB">
      <w:pPr>
        <w:pStyle w:val="BodyTextIndent"/>
        <w:spacing w:after="0" w:line="240" w:lineRule="auto"/>
        <w:ind w:left="284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7A2EB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53D76">
        <w:rPr>
          <w:rFonts w:ascii="Times New Roman" w:hAnsi="Times New Roman" w:cs="Times New Roman"/>
          <w:sz w:val="24"/>
          <w:szCs w:val="24"/>
        </w:rPr>
        <w:t xml:space="preserve"> </w:t>
      </w:r>
      <w:r w:rsidRPr="00053D76">
        <w:rPr>
          <w:rFonts w:ascii="Times New Roman" w:hAnsi="Times New Roman" w:cs="Times New Roman"/>
          <w:b/>
          <w:bCs/>
          <w:sz w:val="24"/>
          <w:szCs w:val="24"/>
        </w:rPr>
        <w:t>Финансирование мероприятий гражданской обороны сельского поселения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53D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4D58" w:rsidRDefault="005A4D58" w:rsidP="007A2EBB">
      <w:pPr>
        <w:pStyle w:val="BodyTextIndent"/>
        <w:spacing w:after="0" w:line="240" w:lineRule="auto"/>
        <w:ind w:left="284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053D76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:rsidR="005A4D58" w:rsidRDefault="005A4D58" w:rsidP="007A2EBB">
      <w:pPr>
        <w:pStyle w:val="BodyTextIndent"/>
        <w:spacing w:after="0" w:line="240" w:lineRule="auto"/>
        <w:ind w:left="284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053D76">
        <w:rPr>
          <w:rFonts w:ascii="Times New Roman" w:hAnsi="Times New Roman" w:cs="Times New Roman"/>
          <w:b/>
          <w:bCs/>
          <w:sz w:val="24"/>
          <w:szCs w:val="24"/>
        </w:rPr>
        <w:t>существляется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5A4D58" w:rsidRPr="00053D76" w:rsidRDefault="005A4D58" w:rsidP="007A2EBB">
      <w:pPr>
        <w:pStyle w:val="BodyTextIndent"/>
        <w:spacing w:after="0" w:line="240" w:lineRule="auto"/>
        <w:ind w:left="284"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5A4D58" w:rsidRPr="00053D76" w:rsidRDefault="005A4D58" w:rsidP="007A2EBB">
      <w:pPr>
        <w:pStyle w:val="BodyTextInden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в муниципальных образованиях сельсоветов, на предприятиях и в организациях -  за счет собственных средств;</w:t>
      </w:r>
    </w:p>
    <w:p w:rsidR="005A4D58" w:rsidRPr="00053D76" w:rsidRDefault="005A4D58" w:rsidP="00EA0BEE">
      <w:pPr>
        <w:pStyle w:val="BodyTextInden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на ведомственных объектах и в негосударственных ведомственных структурах за счет собственных средств объектов и ведомственных структур;</w:t>
      </w:r>
    </w:p>
    <w:p w:rsidR="005A4D58" w:rsidRPr="00053D76" w:rsidRDefault="005A4D58" w:rsidP="00EA0BEE">
      <w:pPr>
        <w:pStyle w:val="BodyTextInden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финансирование мероприятий ГО может осуществляться за счет общественных фондов;</w:t>
      </w:r>
    </w:p>
    <w:p w:rsidR="005A4D58" w:rsidRPr="00053D76" w:rsidRDefault="005A4D58" w:rsidP="00EA0BEE">
      <w:pPr>
        <w:pStyle w:val="BodyTextIndent"/>
        <w:numPr>
          <w:ilvl w:val="0"/>
          <w:numId w:val="32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D76">
        <w:rPr>
          <w:rFonts w:ascii="Times New Roman" w:hAnsi="Times New Roman" w:cs="Times New Roman"/>
          <w:sz w:val="24"/>
          <w:szCs w:val="24"/>
        </w:rPr>
        <w:t>финансирование расходов, связанных с проведением аварийно-спасательных и других неотложных работ осуществляется за счет бюджетов сельского поселения, муниципальных образований сельсоветов, объектов и ведомств в интересах которых проводятся эти работы;</w:t>
      </w:r>
    </w:p>
    <w:p w:rsidR="005A4D58" w:rsidRPr="007A2EBB" w:rsidRDefault="005A4D58" w:rsidP="00EA0BEE">
      <w:pPr>
        <w:pStyle w:val="BodyTextIndent"/>
        <w:numPr>
          <w:ilvl w:val="0"/>
          <w:numId w:val="3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EBB">
        <w:rPr>
          <w:rFonts w:ascii="Times New Roman" w:hAnsi="Times New Roman" w:cs="Times New Roman"/>
          <w:sz w:val="24"/>
          <w:szCs w:val="24"/>
        </w:rPr>
        <w:t>финансирование мероприятий ГО осуществляется наряду с другими оборонными мероприятиями в первоочередном порядке.</w:t>
      </w:r>
    </w:p>
    <w:sectPr w:rsidR="005A4D58" w:rsidRPr="007A2EBB" w:rsidSect="00A34A71">
      <w:pgSz w:w="11906" w:h="16838"/>
      <w:pgMar w:top="352" w:right="686" w:bottom="720" w:left="1320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D58" w:rsidRDefault="005A4D58" w:rsidP="00B07DDC">
      <w:pPr>
        <w:spacing w:after="0" w:line="240" w:lineRule="auto"/>
      </w:pPr>
      <w:r>
        <w:separator/>
      </w:r>
    </w:p>
  </w:endnote>
  <w:endnote w:type="continuationSeparator" w:id="1">
    <w:p w:rsidR="005A4D58" w:rsidRDefault="005A4D58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D58" w:rsidRDefault="005A4D58" w:rsidP="00B07DDC">
      <w:pPr>
        <w:spacing w:after="0" w:line="240" w:lineRule="auto"/>
      </w:pPr>
      <w:r>
        <w:separator/>
      </w:r>
    </w:p>
  </w:footnote>
  <w:footnote w:type="continuationSeparator" w:id="1">
    <w:p w:rsidR="005A4D58" w:rsidRDefault="005A4D58" w:rsidP="00B0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56E8935C"/>
    <w:lvl w:ilvl="0" w:tplc="9FA2BB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E62232A8">
      <w:numFmt w:val="none"/>
      <w:lvlText w:val=""/>
      <w:lvlJc w:val="left"/>
      <w:pPr>
        <w:tabs>
          <w:tab w:val="num" w:pos="360"/>
        </w:tabs>
      </w:pPr>
    </w:lvl>
    <w:lvl w:ilvl="2" w:tplc="A3A22514">
      <w:numFmt w:val="none"/>
      <w:lvlText w:val=""/>
      <w:lvlJc w:val="left"/>
      <w:pPr>
        <w:tabs>
          <w:tab w:val="num" w:pos="360"/>
        </w:tabs>
      </w:pPr>
    </w:lvl>
    <w:lvl w:ilvl="3" w:tplc="DC2E5C5A">
      <w:numFmt w:val="none"/>
      <w:lvlText w:val=""/>
      <w:lvlJc w:val="left"/>
      <w:pPr>
        <w:tabs>
          <w:tab w:val="num" w:pos="360"/>
        </w:tabs>
      </w:pPr>
    </w:lvl>
    <w:lvl w:ilvl="4" w:tplc="813445AA">
      <w:numFmt w:val="none"/>
      <w:lvlText w:val=""/>
      <w:lvlJc w:val="left"/>
      <w:pPr>
        <w:tabs>
          <w:tab w:val="num" w:pos="360"/>
        </w:tabs>
      </w:pPr>
    </w:lvl>
    <w:lvl w:ilvl="5" w:tplc="F23C7798">
      <w:numFmt w:val="none"/>
      <w:lvlText w:val=""/>
      <w:lvlJc w:val="left"/>
      <w:pPr>
        <w:tabs>
          <w:tab w:val="num" w:pos="360"/>
        </w:tabs>
      </w:pPr>
    </w:lvl>
    <w:lvl w:ilvl="6" w:tplc="893AFA12">
      <w:numFmt w:val="none"/>
      <w:lvlText w:val=""/>
      <w:lvlJc w:val="left"/>
      <w:pPr>
        <w:tabs>
          <w:tab w:val="num" w:pos="360"/>
        </w:tabs>
      </w:pPr>
    </w:lvl>
    <w:lvl w:ilvl="7" w:tplc="507618E4">
      <w:numFmt w:val="none"/>
      <w:lvlText w:val=""/>
      <w:lvlJc w:val="left"/>
      <w:pPr>
        <w:tabs>
          <w:tab w:val="num" w:pos="360"/>
        </w:tabs>
      </w:pPr>
    </w:lvl>
    <w:lvl w:ilvl="8" w:tplc="4A3EB91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349201B1"/>
    <w:multiLevelType w:val="singleLevel"/>
    <w:tmpl w:val="ABC664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261695"/>
    <w:multiLevelType w:val="hybridMultilevel"/>
    <w:tmpl w:val="9D38EE12"/>
    <w:lvl w:ilvl="0" w:tplc="B400D95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2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</w:pPr>
    </w:lvl>
    <w:lvl w:ilvl="2" w:tplc="A90229CC">
      <w:numFmt w:val="none"/>
      <w:lvlText w:val=""/>
      <w:lvlJc w:val="left"/>
      <w:pPr>
        <w:tabs>
          <w:tab w:val="num" w:pos="360"/>
        </w:tabs>
      </w:pPr>
    </w:lvl>
    <w:lvl w:ilvl="3" w:tplc="C5FAB116">
      <w:numFmt w:val="none"/>
      <w:lvlText w:val=""/>
      <w:lvlJc w:val="left"/>
      <w:pPr>
        <w:tabs>
          <w:tab w:val="num" w:pos="360"/>
        </w:tabs>
      </w:pPr>
    </w:lvl>
    <w:lvl w:ilvl="4" w:tplc="1B32A9EC">
      <w:numFmt w:val="none"/>
      <w:lvlText w:val=""/>
      <w:lvlJc w:val="left"/>
      <w:pPr>
        <w:tabs>
          <w:tab w:val="num" w:pos="360"/>
        </w:tabs>
      </w:pPr>
    </w:lvl>
    <w:lvl w:ilvl="5" w:tplc="418C1ADA">
      <w:numFmt w:val="none"/>
      <w:lvlText w:val=""/>
      <w:lvlJc w:val="left"/>
      <w:pPr>
        <w:tabs>
          <w:tab w:val="num" w:pos="360"/>
        </w:tabs>
      </w:pPr>
    </w:lvl>
    <w:lvl w:ilvl="6" w:tplc="99DAB21C">
      <w:numFmt w:val="none"/>
      <w:lvlText w:val=""/>
      <w:lvlJc w:val="left"/>
      <w:pPr>
        <w:tabs>
          <w:tab w:val="num" w:pos="360"/>
        </w:tabs>
      </w:pPr>
    </w:lvl>
    <w:lvl w:ilvl="7" w:tplc="7FDED1B4">
      <w:numFmt w:val="none"/>
      <w:lvlText w:val=""/>
      <w:lvlJc w:val="left"/>
      <w:pPr>
        <w:tabs>
          <w:tab w:val="num" w:pos="360"/>
        </w:tabs>
      </w:pPr>
    </w:lvl>
    <w:lvl w:ilvl="8" w:tplc="93EA259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5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28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482020"/>
    <w:multiLevelType w:val="hybridMultilevel"/>
    <w:tmpl w:val="46F21E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1A64D4"/>
    <w:multiLevelType w:val="singleLevel"/>
    <w:tmpl w:val="A9165A9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24"/>
  </w:num>
  <w:num w:numId="2">
    <w:abstractNumId w:val="25"/>
  </w:num>
  <w:num w:numId="3">
    <w:abstractNumId w:val="21"/>
  </w:num>
  <w:num w:numId="4">
    <w:abstractNumId w:val="13"/>
  </w:num>
  <w:num w:numId="5">
    <w:abstractNumId w:val="26"/>
  </w:num>
  <w:num w:numId="6">
    <w:abstractNumId w:val="10"/>
  </w:num>
  <w:num w:numId="7">
    <w:abstractNumId w:val="27"/>
  </w:num>
  <w:num w:numId="8">
    <w:abstractNumId w:val="11"/>
  </w:num>
  <w:num w:numId="9">
    <w:abstractNumId w:val="16"/>
  </w:num>
  <w:num w:numId="10">
    <w:abstractNumId w:val="19"/>
  </w:num>
  <w:num w:numId="11">
    <w:abstractNumId w:val="22"/>
  </w:num>
  <w:num w:numId="12">
    <w:abstractNumId w:val="18"/>
  </w:num>
  <w:num w:numId="13">
    <w:abstractNumId w:val="22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20"/>
  </w:num>
  <w:num w:numId="29">
    <w:abstractNumId w:val="28"/>
  </w:num>
  <w:num w:numId="30">
    <w:abstractNumId w:val="29"/>
  </w:num>
  <w:num w:numId="31">
    <w:abstractNumId w:val="30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634"/>
    <w:rsid w:val="00000EAE"/>
    <w:rsid w:val="00005EA2"/>
    <w:rsid w:val="0001172C"/>
    <w:rsid w:val="00012D42"/>
    <w:rsid w:val="00014A3C"/>
    <w:rsid w:val="00016D7F"/>
    <w:rsid w:val="000327D7"/>
    <w:rsid w:val="00043307"/>
    <w:rsid w:val="00044F2C"/>
    <w:rsid w:val="00053D76"/>
    <w:rsid w:val="0005499E"/>
    <w:rsid w:val="00055E67"/>
    <w:rsid w:val="00061FFD"/>
    <w:rsid w:val="00062E4F"/>
    <w:rsid w:val="00066383"/>
    <w:rsid w:val="0008187D"/>
    <w:rsid w:val="0008530C"/>
    <w:rsid w:val="000855CC"/>
    <w:rsid w:val="000928CB"/>
    <w:rsid w:val="000950B9"/>
    <w:rsid w:val="000A0CDF"/>
    <w:rsid w:val="000A635A"/>
    <w:rsid w:val="000B6EB3"/>
    <w:rsid w:val="000D2D26"/>
    <w:rsid w:val="000D5F51"/>
    <w:rsid w:val="000E17DF"/>
    <w:rsid w:val="000E4D55"/>
    <w:rsid w:val="000F5DAA"/>
    <w:rsid w:val="00105632"/>
    <w:rsid w:val="00107342"/>
    <w:rsid w:val="0011216F"/>
    <w:rsid w:val="00117D0E"/>
    <w:rsid w:val="00136FC2"/>
    <w:rsid w:val="0014081E"/>
    <w:rsid w:val="00141C26"/>
    <w:rsid w:val="00152BAB"/>
    <w:rsid w:val="001617C2"/>
    <w:rsid w:val="00161A98"/>
    <w:rsid w:val="00171BB4"/>
    <w:rsid w:val="00174E25"/>
    <w:rsid w:val="001813EA"/>
    <w:rsid w:val="00183CD1"/>
    <w:rsid w:val="001A10F4"/>
    <w:rsid w:val="001B5704"/>
    <w:rsid w:val="001E6722"/>
    <w:rsid w:val="00211BCF"/>
    <w:rsid w:val="002231BF"/>
    <w:rsid w:val="00237408"/>
    <w:rsid w:val="00246AEC"/>
    <w:rsid w:val="002475F1"/>
    <w:rsid w:val="00252850"/>
    <w:rsid w:val="002570EB"/>
    <w:rsid w:val="00263B61"/>
    <w:rsid w:val="00264439"/>
    <w:rsid w:val="0026521B"/>
    <w:rsid w:val="00271CBF"/>
    <w:rsid w:val="002801B5"/>
    <w:rsid w:val="00283709"/>
    <w:rsid w:val="002858AC"/>
    <w:rsid w:val="00285FAD"/>
    <w:rsid w:val="00286629"/>
    <w:rsid w:val="00295D4A"/>
    <w:rsid w:val="002A67EB"/>
    <w:rsid w:val="002B245B"/>
    <w:rsid w:val="002B52DB"/>
    <w:rsid w:val="002C4FE7"/>
    <w:rsid w:val="002C65F6"/>
    <w:rsid w:val="002D697C"/>
    <w:rsid w:val="002E678A"/>
    <w:rsid w:val="0030164F"/>
    <w:rsid w:val="00305A4B"/>
    <w:rsid w:val="00314C2E"/>
    <w:rsid w:val="00320D3C"/>
    <w:rsid w:val="00333531"/>
    <w:rsid w:val="003369C0"/>
    <w:rsid w:val="003412DB"/>
    <w:rsid w:val="0035004E"/>
    <w:rsid w:val="00356151"/>
    <w:rsid w:val="003A669E"/>
    <w:rsid w:val="003A7A4F"/>
    <w:rsid w:val="003B3927"/>
    <w:rsid w:val="003C257A"/>
    <w:rsid w:val="003C4B66"/>
    <w:rsid w:val="003F67A2"/>
    <w:rsid w:val="0040057A"/>
    <w:rsid w:val="004372EA"/>
    <w:rsid w:val="004410F6"/>
    <w:rsid w:val="004531F5"/>
    <w:rsid w:val="0047238E"/>
    <w:rsid w:val="004734CA"/>
    <w:rsid w:val="0047710F"/>
    <w:rsid w:val="004941A2"/>
    <w:rsid w:val="004B1C5B"/>
    <w:rsid w:val="004D6937"/>
    <w:rsid w:val="004D7DD2"/>
    <w:rsid w:val="004F5873"/>
    <w:rsid w:val="004F6CB3"/>
    <w:rsid w:val="005068E2"/>
    <w:rsid w:val="0051031F"/>
    <w:rsid w:val="00521DBB"/>
    <w:rsid w:val="005475D3"/>
    <w:rsid w:val="005534BF"/>
    <w:rsid w:val="00554560"/>
    <w:rsid w:val="005750AE"/>
    <w:rsid w:val="00587933"/>
    <w:rsid w:val="00596B72"/>
    <w:rsid w:val="005A45E8"/>
    <w:rsid w:val="005A4D58"/>
    <w:rsid w:val="005A5C49"/>
    <w:rsid w:val="005A6BE0"/>
    <w:rsid w:val="005B3445"/>
    <w:rsid w:val="005B4896"/>
    <w:rsid w:val="005B4F58"/>
    <w:rsid w:val="005B71A4"/>
    <w:rsid w:val="005C2747"/>
    <w:rsid w:val="005F2BF7"/>
    <w:rsid w:val="005F4926"/>
    <w:rsid w:val="00615804"/>
    <w:rsid w:val="006251AA"/>
    <w:rsid w:val="006571C9"/>
    <w:rsid w:val="00666014"/>
    <w:rsid w:val="0067536F"/>
    <w:rsid w:val="006759EB"/>
    <w:rsid w:val="006B0227"/>
    <w:rsid w:val="006B1571"/>
    <w:rsid w:val="006B555C"/>
    <w:rsid w:val="006C2685"/>
    <w:rsid w:val="006D1839"/>
    <w:rsid w:val="006D66D2"/>
    <w:rsid w:val="006E07F0"/>
    <w:rsid w:val="006F3427"/>
    <w:rsid w:val="006F57CF"/>
    <w:rsid w:val="006F7784"/>
    <w:rsid w:val="00706B63"/>
    <w:rsid w:val="00707D09"/>
    <w:rsid w:val="00714159"/>
    <w:rsid w:val="0071681E"/>
    <w:rsid w:val="00720280"/>
    <w:rsid w:val="00720428"/>
    <w:rsid w:val="00722599"/>
    <w:rsid w:val="00740CB8"/>
    <w:rsid w:val="00745696"/>
    <w:rsid w:val="0076436F"/>
    <w:rsid w:val="00776C07"/>
    <w:rsid w:val="00781BF2"/>
    <w:rsid w:val="0078359E"/>
    <w:rsid w:val="00783ED8"/>
    <w:rsid w:val="007A26BF"/>
    <w:rsid w:val="007A2EBB"/>
    <w:rsid w:val="007A6326"/>
    <w:rsid w:val="008006AE"/>
    <w:rsid w:val="0080139C"/>
    <w:rsid w:val="00812A2B"/>
    <w:rsid w:val="00821C77"/>
    <w:rsid w:val="00830C9A"/>
    <w:rsid w:val="00837787"/>
    <w:rsid w:val="00850666"/>
    <w:rsid w:val="00852773"/>
    <w:rsid w:val="008676F3"/>
    <w:rsid w:val="008964CC"/>
    <w:rsid w:val="008A0E54"/>
    <w:rsid w:val="008A1598"/>
    <w:rsid w:val="008A5CDD"/>
    <w:rsid w:val="008B56AD"/>
    <w:rsid w:val="008C1181"/>
    <w:rsid w:val="008C234D"/>
    <w:rsid w:val="008D251B"/>
    <w:rsid w:val="008D2BBB"/>
    <w:rsid w:val="008E4745"/>
    <w:rsid w:val="008F1B37"/>
    <w:rsid w:val="008F276A"/>
    <w:rsid w:val="008F4638"/>
    <w:rsid w:val="00904CA0"/>
    <w:rsid w:val="00912A30"/>
    <w:rsid w:val="009256C1"/>
    <w:rsid w:val="00933955"/>
    <w:rsid w:val="00936326"/>
    <w:rsid w:val="00937ABD"/>
    <w:rsid w:val="00940B4A"/>
    <w:rsid w:val="00941B99"/>
    <w:rsid w:val="00942020"/>
    <w:rsid w:val="00947D0D"/>
    <w:rsid w:val="009B00B9"/>
    <w:rsid w:val="009D5AD4"/>
    <w:rsid w:val="009D6279"/>
    <w:rsid w:val="009D6877"/>
    <w:rsid w:val="009D6F7A"/>
    <w:rsid w:val="009F1C1D"/>
    <w:rsid w:val="009F493B"/>
    <w:rsid w:val="009F5DCA"/>
    <w:rsid w:val="00A0622B"/>
    <w:rsid w:val="00A10391"/>
    <w:rsid w:val="00A3166C"/>
    <w:rsid w:val="00A339BC"/>
    <w:rsid w:val="00A34A71"/>
    <w:rsid w:val="00A363E9"/>
    <w:rsid w:val="00A36E79"/>
    <w:rsid w:val="00A37954"/>
    <w:rsid w:val="00A37A7D"/>
    <w:rsid w:val="00A4542D"/>
    <w:rsid w:val="00A45A3D"/>
    <w:rsid w:val="00A50C1D"/>
    <w:rsid w:val="00A57255"/>
    <w:rsid w:val="00A72BBC"/>
    <w:rsid w:val="00AA624E"/>
    <w:rsid w:val="00AB456F"/>
    <w:rsid w:val="00AB4694"/>
    <w:rsid w:val="00AD170F"/>
    <w:rsid w:val="00AD223F"/>
    <w:rsid w:val="00AD56B3"/>
    <w:rsid w:val="00B00580"/>
    <w:rsid w:val="00B029D9"/>
    <w:rsid w:val="00B07DDC"/>
    <w:rsid w:val="00B1787D"/>
    <w:rsid w:val="00B35B44"/>
    <w:rsid w:val="00B53295"/>
    <w:rsid w:val="00B5387B"/>
    <w:rsid w:val="00B54A8F"/>
    <w:rsid w:val="00B7549C"/>
    <w:rsid w:val="00B81CB9"/>
    <w:rsid w:val="00B86A3D"/>
    <w:rsid w:val="00B95F0D"/>
    <w:rsid w:val="00BB1298"/>
    <w:rsid w:val="00BB1C34"/>
    <w:rsid w:val="00BB4BFB"/>
    <w:rsid w:val="00BB4FCD"/>
    <w:rsid w:val="00BC7B78"/>
    <w:rsid w:val="00BE2B30"/>
    <w:rsid w:val="00BE3016"/>
    <w:rsid w:val="00BE4634"/>
    <w:rsid w:val="00BE4F0E"/>
    <w:rsid w:val="00C01107"/>
    <w:rsid w:val="00C02C1C"/>
    <w:rsid w:val="00C165E4"/>
    <w:rsid w:val="00C44FD2"/>
    <w:rsid w:val="00C47816"/>
    <w:rsid w:val="00C50C54"/>
    <w:rsid w:val="00C55017"/>
    <w:rsid w:val="00C612DF"/>
    <w:rsid w:val="00C62A2E"/>
    <w:rsid w:val="00C67169"/>
    <w:rsid w:val="00C82DFB"/>
    <w:rsid w:val="00C87EB1"/>
    <w:rsid w:val="00C92AF3"/>
    <w:rsid w:val="00C93763"/>
    <w:rsid w:val="00CA68D4"/>
    <w:rsid w:val="00CA7D0B"/>
    <w:rsid w:val="00CB25A8"/>
    <w:rsid w:val="00CB5169"/>
    <w:rsid w:val="00CC0C15"/>
    <w:rsid w:val="00CE46A4"/>
    <w:rsid w:val="00D0443A"/>
    <w:rsid w:val="00D10BC8"/>
    <w:rsid w:val="00D13D83"/>
    <w:rsid w:val="00D364EE"/>
    <w:rsid w:val="00D51EB4"/>
    <w:rsid w:val="00D71B9D"/>
    <w:rsid w:val="00D74092"/>
    <w:rsid w:val="00D84E53"/>
    <w:rsid w:val="00DA6A98"/>
    <w:rsid w:val="00DB5C0A"/>
    <w:rsid w:val="00DC557E"/>
    <w:rsid w:val="00DC7B6A"/>
    <w:rsid w:val="00DD591F"/>
    <w:rsid w:val="00DD6E60"/>
    <w:rsid w:val="00DE32DF"/>
    <w:rsid w:val="00E00243"/>
    <w:rsid w:val="00E20A3B"/>
    <w:rsid w:val="00E27EF8"/>
    <w:rsid w:val="00E30EF4"/>
    <w:rsid w:val="00E44445"/>
    <w:rsid w:val="00E57525"/>
    <w:rsid w:val="00E669AB"/>
    <w:rsid w:val="00E924B8"/>
    <w:rsid w:val="00E953C4"/>
    <w:rsid w:val="00EA0BEE"/>
    <w:rsid w:val="00EA0C5A"/>
    <w:rsid w:val="00EA1E03"/>
    <w:rsid w:val="00EA2EED"/>
    <w:rsid w:val="00EA4E34"/>
    <w:rsid w:val="00EC19F2"/>
    <w:rsid w:val="00F0184D"/>
    <w:rsid w:val="00F04F26"/>
    <w:rsid w:val="00F06F19"/>
    <w:rsid w:val="00F11925"/>
    <w:rsid w:val="00F214B2"/>
    <w:rsid w:val="00F31354"/>
    <w:rsid w:val="00F46E71"/>
    <w:rsid w:val="00F536BD"/>
    <w:rsid w:val="00F57864"/>
    <w:rsid w:val="00F61103"/>
    <w:rsid w:val="00F771F7"/>
    <w:rsid w:val="00F92A22"/>
    <w:rsid w:val="00F9666E"/>
    <w:rsid w:val="00FA6260"/>
    <w:rsid w:val="00FB02F5"/>
    <w:rsid w:val="00FC17EB"/>
    <w:rsid w:val="00FC7461"/>
    <w:rsid w:val="00FC7CBB"/>
    <w:rsid w:val="00FD3C7A"/>
    <w:rsid w:val="00FD69F8"/>
    <w:rsid w:val="00FE391D"/>
    <w:rsid w:val="00FF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B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0BEE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0BEE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0BEE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0BE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0BE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0BE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A0BE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A0BEE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F80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DDC"/>
  </w:style>
  <w:style w:type="paragraph" w:styleId="Footer">
    <w:name w:val="footer"/>
    <w:basedOn w:val="Normal"/>
    <w:link w:val="Foot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DDC"/>
  </w:style>
  <w:style w:type="paragraph" w:styleId="BalloonText">
    <w:name w:val="Balloon Text"/>
    <w:basedOn w:val="Normal"/>
    <w:link w:val="BalloonTextChar"/>
    <w:uiPriority w:val="99"/>
    <w:semiHidden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07D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7DD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B07DD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07D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044F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4F2C"/>
  </w:style>
  <w:style w:type="paragraph" w:styleId="ListParagraph">
    <w:name w:val="List Paragraph"/>
    <w:basedOn w:val="Normal"/>
    <w:uiPriority w:val="99"/>
    <w:qFormat/>
    <w:rsid w:val="00521DBB"/>
    <w:pPr>
      <w:ind w:left="720"/>
    </w:pPr>
  </w:style>
  <w:style w:type="paragraph" w:customStyle="1" w:styleId="Style3">
    <w:name w:val="Style3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8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87EB1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EB1"/>
  </w:style>
  <w:style w:type="character" w:styleId="Emphasis">
    <w:name w:val="Emphasis"/>
    <w:basedOn w:val="DefaultParagraphFont"/>
    <w:uiPriority w:val="99"/>
    <w:qFormat/>
    <w:rsid w:val="00C87EB1"/>
    <w:rPr>
      <w:i/>
      <w:iCs/>
    </w:rPr>
  </w:style>
  <w:style w:type="character" w:customStyle="1" w:styleId="apple-style-span">
    <w:name w:val="apple-style-span"/>
    <w:basedOn w:val="DefaultParagraphFont"/>
    <w:uiPriority w:val="99"/>
    <w:rsid w:val="00C87EB1"/>
  </w:style>
  <w:style w:type="paragraph" w:customStyle="1" w:styleId="21">
    <w:name w:val="Основной текст 21"/>
    <w:basedOn w:val="Normal"/>
    <w:uiPriority w:val="99"/>
    <w:rsid w:val="008F276A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D6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">
    <w:name w:val="Знак Знак Знак Знак"/>
    <w:basedOn w:val="Normal"/>
    <w:uiPriority w:val="99"/>
    <w:rsid w:val="007A63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EA0BE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0BEE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8</Pages>
  <Words>2635</Words>
  <Characters>15023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Николай Иванович Гейко</dc:creator>
  <cp:keywords/>
  <dc:description/>
  <cp:lastModifiedBy>User</cp:lastModifiedBy>
  <cp:revision>7</cp:revision>
  <cp:lastPrinted>2013-10-28T03:00:00Z</cp:lastPrinted>
  <dcterms:created xsi:type="dcterms:W3CDTF">2013-10-21T07:33:00Z</dcterms:created>
  <dcterms:modified xsi:type="dcterms:W3CDTF">2013-10-28T03:05:00Z</dcterms:modified>
</cp:coreProperties>
</file>